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61" w:rsidRPr="003B37F2" w:rsidRDefault="00DB6461" w:rsidP="00DB64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DB6461" w:rsidRDefault="00DB6461" w:rsidP="00DB64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5F85">
        <w:rPr>
          <w:rFonts w:ascii="Times New Roman" w:hAnsi="Times New Roman"/>
          <w:sz w:val="28"/>
          <w:szCs w:val="28"/>
        </w:rPr>
        <w:t xml:space="preserve"> «</w:t>
      </w:r>
      <w:r w:rsidRPr="00AD6444">
        <w:rPr>
          <w:rFonts w:ascii="Times New Roman" w:eastAsia="Calibri" w:hAnsi="Times New Roman"/>
          <w:b/>
          <w:sz w:val="28"/>
          <w:szCs w:val="28"/>
        </w:rPr>
        <w:t>Кадровое обеспечение сферы культуры и и</w:t>
      </w:r>
      <w:r w:rsidRPr="00AD6444">
        <w:rPr>
          <w:rFonts w:ascii="Times New Roman" w:eastAsia="Calibri" w:hAnsi="Times New Roman"/>
          <w:b/>
          <w:sz w:val="28"/>
          <w:szCs w:val="28"/>
        </w:rPr>
        <w:t>с</w:t>
      </w:r>
      <w:r w:rsidRPr="00AD6444">
        <w:rPr>
          <w:rFonts w:ascii="Times New Roman" w:eastAsia="Calibri" w:hAnsi="Times New Roman"/>
          <w:b/>
          <w:sz w:val="28"/>
          <w:szCs w:val="28"/>
        </w:rPr>
        <w:t>кусства</w:t>
      </w:r>
      <w:r w:rsidRPr="00725F85">
        <w:rPr>
          <w:rFonts w:ascii="Times New Roman" w:hAnsi="Times New Roman"/>
          <w:sz w:val="28"/>
          <w:szCs w:val="28"/>
        </w:rPr>
        <w:t>»</w:t>
      </w:r>
    </w:p>
    <w:p w:rsidR="00DB6461" w:rsidRPr="007E7EB8" w:rsidRDefault="00DB6461" w:rsidP="00DB6461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4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273"/>
        <w:gridCol w:w="992"/>
        <w:gridCol w:w="992"/>
        <w:gridCol w:w="1076"/>
        <w:gridCol w:w="1800"/>
        <w:gridCol w:w="2835"/>
      </w:tblGrid>
      <w:tr w:rsidR="00DB6461" w:rsidRPr="00252519" w:rsidTr="00D148EB">
        <w:trPr>
          <w:trHeight w:val="518"/>
        </w:trPr>
        <w:tc>
          <w:tcPr>
            <w:tcW w:w="821" w:type="dxa"/>
            <w:vMerge w:val="restart"/>
            <w:shd w:val="clear" w:color="auto" w:fill="auto"/>
            <w:vAlign w:val="center"/>
          </w:tcPr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5251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251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5251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 финансир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B6461" w:rsidRPr="00252519" w:rsidRDefault="00DB6461" w:rsidP="00D148E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B6461" w:rsidRPr="00252519" w:rsidRDefault="00DB6461" w:rsidP="00D148EB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DB6461" w:rsidRPr="00252519" w:rsidTr="00D148EB">
        <w:tc>
          <w:tcPr>
            <w:tcW w:w="821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461" w:rsidRPr="00252519" w:rsidRDefault="00DB6461" w:rsidP="00D148E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6461" w:rsidRPr="00252519" w:rsidRDefault="00DB6461" w:rsidP="00DB646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B6461" w:rsidRPr="00252519" w:rsidRDefault="00DB6461" w:rsidP="00DB646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800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61" w:rsidRPr="00252519" w:rsidTr="00D148EB">
        <w:trPr>
          <w:trHeight w:val="207"/>
        </w:trPr>
        <w:tc>
          <w:tcPr>
            <w:tcW w:w="821" w:type="dxa"/>
            <w:shd w:val="clear" w:color="auto" w:fill="auto"/>
          </w:tcPr>
          <w:p w:rsidR="00DB6461" w:rsidRPr="00252519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DB6461" w:rsidRPr="00252519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dxa"/>
            <w:shd w:val="clear" w:color="auto" w:fill="auto"/>
          </w:tcPr>
          <w:p w:rsidR="00DB6461" w:rsidRPr="00252519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DB6461" w:rsidRPr="00252519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B6461" w:rsidRPr="00252519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  <w:shd w:val="clear" w:color="auto" w:fill="auto"/>
          </w:tcPr>
          <w:p w:rsidR="00DB6461" w:rsidRPr="00252519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:rsidR="00DB6461" w:rsidRPr="00252519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DB6461" w:rsidRPr="00252519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6461" w:rsidRPr="00252519" w:rsidTr="00D148EB">
        <w:tc>
          <w:tcPr>
            <w:tcW w:w="821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412" w:type="dxa"/>
            <w:gridSpan w:val="7"/>
            <w:shd w:val="clear" w:color="auto" w:fill="auto"/>
          </w:tcPr>
          <w:p w:rsidR="00DB6461" w:rsidRPr="003A1D03" w:rsidRDefault="00DB6461" w:rsidP="00D14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D03">
              <w:rPr>
                <w:rFonts w:ascii="Times New Roman" w:hAnsi="Times New Roman"/>
                <w:sz w:val="24"/>
                <w:szCs w:val="24"/>
              </w:rPr>
              <w:t>создание благоприятных условий</w:t>
            </w:r>
            <w:r w:rsidRPr="003A1D03">
              <w:rPr>
                <w:sz w:val="24"/>
                <w:szCs w:val="24"/>
              </w:rPr>
              <w:t xml:space="preserve"> </w:t>
            </w:r>
            <w:r w:rsidRPr="003A1D03">
              <w:rPr>
                <w:rFonts w:ascii="Times New Roman" w:hAnsi="Times New Roman"/>
                <w:sz w:val="24"/>
                <w:szCs w:val="24"/>
              </w:rPr>
              <w:t xml:space="preserve">повышение качественного уровня кадрового потенциала отрасли культуры;  </w:t>
            </w:r>
          </w:p>
        </w:tc>
      </w:tr>
      <w:tr w:rsidR="00DB6461" w:rsidRPr="00E86195" w:rsidTr="00D148EB">
        <w:tc>
          <w:tcPr>
            <w:tcW w:w="821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412" w:type="dxa"/>
            <w:gridSpan w:val="7"/>
            <w:shd w:val="clear" w:color="auto" w:fill="auto"/>
          </w:tcPr>
          <w:p w:rsidR="00DB6461" w:rsidRPr="003A1D03" w:rsidRDefault="00DB6461" w:rsidP="00D148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D03">
              <w:rPr>
                <w:rFonts w:ascii="Times New Roman" w:hAnsi="Times New Roman"/>
                <w:sz w:val="24"/>
                <w:szCs w:val="24"/>
              </w:rPr>
              <w:t xml:space="preserve">  улучшение эффективности работы руководителей и специалистов учреждений культуры</w:t>
            </w:r>
          </w:p>
        </w:tc>
      </w:tr>
      <w:tr w:rsidR="00DB6461" w:rsidRPr="00252519" w:rsidTr="00D148EB">
        <w:tc>
          <w:tcPr>
            <w:tcW w:w="821" w:type="dxa"/>
            <w:vMerge w:val="restart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DB6461" w:rsidRPr="003A1D03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A1D03">
              <w:rPr>
                <w:rFonts w:ascii="Times New Roman" w:eastAsia="Calibri" w:hAnsi="Times New Roman"/>
                <w:b/>
                <w:sz w:val="24"/>
                <w:szCs w:val="24"/>
              </w:rPr>
              <w:t>Кадровое обеспечение сферы культуры и и</w:t>
            </w:r>
            <w:r w:rsidRPr="003A1D03">
              <w:rPr>
                <w:rFonts w:ascii="Times New Roman" w:eastAsia="Calibri" w:hAnsi="Times New Roman"/>
                <w:b/>
                <w:sz w:val="24"/>
                <w:szCs w:val="24"/>
              </w:rPr>
              <w:t>с</w:t>
            </w:r>
            <w:r w:rsidRPr="003A1D03">
              <w:rPr>
                <w:rFonts w:ascii="Times New Roman" w:eastAsia="Calibri" w:hAnsi="Times New Roman"/>
                <w:b/>
                <w:sz w:val="24"/>
                <w:szCs w:val="24"/>
              </w:rPr>
              <w:t>кусства</w:t>
            </w:r>
            <w:r w:rsidRPr="003A1D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4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2693,1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2693,1</w:t>
            </w:r>
          </w:p>
        </w:tc>
        <w:tc>
          <w:tcPr>
            <w:tcW w:w="992" w:type="dxa"/>
            <w:shd w:val="clear" w:color="auto" w:fill="auto"/>
          </w:tcPr>
          <w:p w:rsidR="00DB6461" w:rsidRDefault="00DB6461" w:rsidP="00D148EB">
            <w:pPr>
              <w:spacing w:after="0" w:line="240" w:lineRule="auto"/>
            </w:pPr>
          </w:p>
        </w:tc>
        <w:tc>
          <w:tcPr>
            <w:tcW w:w="1076" w:type="dxa"/>
            <w:shd w:val="clear" w:color="auto" w:fill="auto"/>
          </w:tcPr>
          <w:p w:rsidR="00DB6461" w:rsidRDefault="00DB6461" w:rsidP="00D148EB">
            <w:pPr>
              <w:spacing w:after="0" w:line="240" w:lineRule="auto"/>
            </w:pPr>
          </w:p>
        </w:tc>
        <w:tc>
          <w:tcPr>
            <w:tcW w:w="1800" w:type="dxa"/>
            <w:vMerge w:val="restart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учреждений культуры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B6461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Черниговского сельского поселения</w:t>
            </w:r>
          </w:p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«ЦКРЦ Черниговского сельского поселения»</w:t>
            </w:r>
          </w:p>
        </w:tc>
      </w:tr>
      <w:tr w:rsidR="00DB6461" w:rsidRPr="00252519" w:rsidTr="00D148EB">
        <w:tc>
          <w:tcPr>
            <w:tcW w:w="821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1472,0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1472,0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61" w:rsidRPr="00252519" w:rsidTr="00D148EB">
        <w:tc>
          <w:tcPr>
            <w:tcW w:w="821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61" w:rsidRPr="00252519" w:rsidTr="00D148EB">
        <w:tc>
          <w:tcPr>
            <w:tcW w:w="821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1 221,1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1 221,1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61" w:rsidRPr="00252519" w:rsidTr="00D148EB">
        <w:tc>
          <w:tcPr>
            <w:tcW w:w="821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внебюджетные и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с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точники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61" w:rsidRPr="00252519" w:rsidTr="00D148EB">
        <w:tc>
          <w:tcPr>
            <w:tcW w:w="821" w:type="dxa"/>
            <w:vMerge w:val="restart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2693,1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2693,1</w:t>
            </w:r>
          </w:p>
        </w:tc>
        <w:tc>
          <w:tcPr>
            <w:tcW w:w="992" w:type="dxa"/>
            <w:shd w:val="clear" w:color="auto" w:fill="auto"/>
          </w:tcPr>
          <w:p w:rsidR="00DB6461" w:rsidRDefault="00DB6461" w:rsidP="00D148EB">
            <w:pPr>
              <w:spacing w:after="0" w:line="240" w:lineRule="auto"/>
            </w:pPr>
          </w:p>
        </w:tc>
        <w:tc>
          <w:tcPr>
            <w:tcW w:w="1076" w:type="dxa"/>
            <w:shd w:val="clear" w:color="auto" w:fill="auto"/>
          </w:tcPr>
          <w:p w:rsidR="00DB6461" w:rsidRDefault="00DB6461" w:rsidP="00D148EB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61" w:rsidRPr="00252519" w:rsidTr="00D148EB">
        <w:tc>
          <w:tcPr>
            <w:tcW w:w="821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1472,0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1472,0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</w:tcPr>
          <w:p w:rsidR="00DB6461" w:rsidRPr="00EA43EA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61" w:rsidRPr="00252519" w:rsidTr="00D148EB">
        <w:tc>
          <w:tcPr>
            <w:tcW w:w="821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</w:tcPr>
          <w:p w:rsidR="00DB6461" w:rsidRPr="00EA43EA" w:rsidRDefault="00DB6461" w:rsidP="00D14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61" w:rsidRPr="00252519" w:rsidTr="00D148EB">
        <w:tc>
          <w:tcPr>
            <w:tcW w:w="821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1 221,1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1 221,1</w:t>
            </w:r>
          </w:p>
        </w:tc>
        <w:tc>
          <w:tcPr>
            <w:tcW w:w="992" w:type="dxa"/>
            <w:shd w:val="clear" w:color="auto" w:fill="auto"/>
          </w:tcPr>
          <w:p w:rsidR="00DB6461" w:rsidRDefault="00DB6461" w:rsidP="00D148EB">
            <w:pPr>
              <w:spacing w:after="0" w:line="240" w:lineRule="auto"/>
            </w:pPr>
          </w:p>
        </w:tc>
        <w:tc>
          <w:tcPr>
            <w:tcW w:w="1076" w:type="dxa"/>
            <w:shd w:val="clear" w:color="auto" w:fill="auto"/>
          </w:tcPr>
          <w:p w:rsidR="00DB6461" w:rsidRDefault="00DB6461" w:rsidP="00D148EB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61" w:rsidRPr="00252519" w:rsidTr="00D148EB">
        <w:tc>
          <w:tcPr>
            <w:tcW w:w="821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внебюджетные и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с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точники</w:t>
            </w:r>
          </w:p>
        </w:tc>
        <w:tc>
          <w:tcPr>
            <w:tcW w:w="1273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B6461" w:rsidRPr="00EA43EA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B6461" w:rsidRPr="00252519" w:rsidRDefault="00DB6461" w:rsidP="00D148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6461" w:rsidRDefault="00DB6461" w:rsidP="00DB6461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DB6461" w:rsidRDefault="00DB6461" w:rsidP="00DB6461">
      <w:pPr>
        <w:jc w:val="center"/>
        <w:rPr>
          <w:rFonts w:ascii="Times New Roman" w:hAnsi="Times New Roman"/>
          <w:sz w:val="28"/>
          <w:szCs w:val="28"/>
        </w:rPr>
      </w:pPr>
      <w:r w:rsidRPr="0026611A">
        <w:rPr>
          <w:rFonts w:ascii="Times New Roman" w:hAnsi="Times New Roman"/>
          <w:sz w:val="28"/>
          <w:szCs w:val="28"/>
        </w:rPr>
        <w:t xml:space="preserve"> </w:t>
      </w:r>
    </w:p>
    <w:p w:rsidR="00DB6461" w:rsidRDefault="00DB6461" w:rsidP="00DB6461">
      <w:pPr>
        <w:jc w:val="center"/>
        <w:rPr>
          <w:rFonts w:ascii="Times New Roman" w:hAnsi="Times New Roman"/>
          <w:sz w:val="28"/>
          <w:szCs w:val="28"/>
        </w:rPr>
      </w:pPr>
    </w:p>
    <w:p w:rsidR="00DB6461" w:rsidRDefault="00DB6461" w:rsidP="00DB6461">
      <w:pPr>
        <w:jc w:val="center"/>
        <w:rPr>
          <w:rFonts w:ascii="Times New Roman" w:hAnsi="Times New Roman"/>
          <w:sz w:val="28"/>
          <w:szCs w:val="28"/>
        </w:rPr>
      </w:pPr>
    </w:p>
    <w:p w:rsidR="00DB6461" w:rsidRDefault="00DB6461" w:rsidP="00DB6461">
      <w:pPr>
        <w:jc w:val="center"/>
        <w:rPr>
          <w:rFonts w:ascii="Times New Roman" w:hAnsi="Times New Roman"/>
          <w:sz w:val="28"/>
          <w:szCs w:val="28"/>
        </w:rPr>
      </w:pPr>
    </w:p>
    <w:p w:rsidR="00DB6461" w:rsidRDefault="00DB6461" w:rsidP="00DB6461">
      <w:pPr>
        <w:jc w:val="center"/>
        <w:rPr>
          <w:rFonts w:ascii="Times New Roman" w:hAnsi="Times New Roman"/>
          <w:sz w:val="28"/>
          <w:szCs w:val="28"/>
        </w:rPr>
      </w:pPr>
    </w:p>
    <w:p w:rsidR="00DB6461" w:rsidRPr="003B37F2" w:rsidRDefault="00DB6461" w:rsidP="00DB64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E4DE4">
        <w:rPr>
          <w:rFonts w:ascii="Times New Roman" w:hAnsi="Times New Roman"/>
          <w:b/>
          <w:sz w:val="28"/>
          <w:szCs w:val="28"/>
        </w:rPr>
        <w:t>ОПИСАНИЕ</w:t>
      </w:r>
      <w:r w:rsidRPr="003E4DE4">
        <w:rPr>
          <w:rFonts w:ascii="Times New Roman" w:hAnsi="Times New Roman"/>
          <w:sz w:val="32"/>
          <w:szCs w:val="32"/>
        </w:rPr>
        <w:t xml:space="preserve"> </w:t>
      </w: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МЕРОПРИЯТИЙ ПОДПРОГРАММЫ </w:t>
      </w:r>
    </w:p>
    <w:p w:rsidR="00DB6461" w:rsidRDefault="00DB6461" w:rsidP="00DB64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5F85">
        <w:rPr>
          <w:rFonts w:ascii="Times New Roman" w:hAnsi="Times New Roman"/>
          <w:sz w:val="28"/>
          <w:szCs w:val="28"/>
        </w:rPr>
        <w:t xml:space="preserve"> «</w:t>
      </w:r>
      <w:r w:rsidRPr="00AD6444">
        <w:rPr>
          <w:rFonts w:ascii="Times New Roman" w:eastAsia="Calibri" w:hAnsi="Times New Roman"/>
          <w:b/>
          <w:sz w:val="28"/>
          <w:szCs w:val="28"/>
        </w:rPr>
        <w:t>Кадровое обеспечение сферы культуры и и</w:t>
      </w:r>
      <w:r w:rsidRPr="00AD6444">
        <w:rPr>
          <w:rFonts w:ascii="Times New Roman" w:eastAsia="Calibri" w:hAnsi="Times New Roman"/>
          <w:b/>
          <w:sz w:val="28"/>
          <w:szCs w:val="28"/>
        </w:rPr>
        <w:t>с</w:t>
      </w:r>
      <w:r w:rsidRPr="00AD6444">
        <w:rPr>
          <w:rFonts w:ascii="Times New Roman" w:eastAsia="Calibri" w:hAnsi="Times New Roman"/>
          <w:b/>
          <w:sz w:val="28"/>
          <w:szCs w:val="28"/>
        </w:rPr>
        <w:t>кусства</w:t>
      </w:r>
      <w:r w:rsidRPr="00725F85">
        <w:rPr>
          <w:rFonts w:ascii="Times New Roman" w:hAnsi="Times New Roman"/>
          <w:sz w:val="28"/>
          <w:szCs w:val="28"/>
        </w:rPr>
        <w:t>»</w:t>
      </w:r>
    </w:p>
    <w:p w:rsidR="00DB6461" w:rsidRPr="003E4DE4" w:rsidRDefault="00DB6461" w:rsidP="00DB6461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61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1"/>
        <w:gridCol w:w="1982"/>
        <w:gridCol w:w="3116"/>
        <w:gridCol w:w="2833"/>
        <w:gridCol w:w="1134"/>
        <w:gridCol w:w="2402"/>
        <w:gridCol w:w="2158"/>
      </w:tblGrid>
      <w:tr w:rsidR="00DB6461" w:rsidRPr="003545C7" w:rsidTr="00D148EB">
        <w:trPr>
          <w:cantSplit/>
          <w:trHeight w:val="360"/>
          <w:tblHeader/>
        </w:trPr>
        <w:tc>
          <w:tcPr>
            <w:tcW w:w="991" w:type="dxa"/>
            <w:vAlign w:val="center"/>
          </w:tcPr>
          <w:p w:rsidR="00DB6461" w:rsidRPr="003545C7" w:rsidRDefault="00DB6461" w:rsidP="00D148EB">
            <w:pPr>
              <w:pStyle w:val="ConsPlusNormal"/>
              <w:widowControl/>
              <w:ind w:left="72" w:right="-6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B6461" w:rsidRPr="003545C7" w:rsidRDefault="00DB6461" w:rsidP="00D148EB">
            <w:pPr>
              <w:pStyle w:val="ConsPlusNormal"/>
              <w:widowControl/>
              <w:ind w:left="72" w:right="-6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2" w:type="dxa"/>
            <w:vAlign w:val="center"/>
          </w:tcPr>
          <w:p w:rsidR="00DB6461" w:rsidRPr="003545C7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варианта   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3116" w:type="dxa"/>
            <w:vAlign w:val="center"/>
          </w:tcPr>
          <w:p w:rsidR="00DB6461" w:rsidRPr="003545C7" w:rsidRDefault="00DB6461" w:rsidP="00D148EB">
            <w:pPr>
              <w:pStyle w:val="ConsPlusNormal"/>
              <w:widowControl/>
              <w:ind w:left="72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br/>
              <w:t>меропри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2833" w:type="dxa"/>
            <w:vAlign w:val="center"/>
          </w:tcPr>
          <w:p w:rsidR="00DB6461" w:rsidRPr="003545C7" w:rsidRDefault="00DB6461" w:rsidP="00D148EB">
            <w:pPr>
              <w:pStyle w:val="ConsPlusNormal"/>
              <w:widowControl/>
              <w:ind w:left="72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 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br/>
              <w:t>меропри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1134" w:type="dxa"/>
            <w:vAlign w:val="center"/>
          </w:tcPr>
          <w:p w:rsidR="00DB6461" w:rsidRPr="003545C7" w:rsidRDefault="00DB6461" w:rsidP="00D148EB">
            <w:pPr>
              <w:pStyle w:val="ConsPlusNormal"/>
              <w:widowControl/>
              <w:ind w:left="-57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реализ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-ции</w:t>
            </w:r>
            <w:proofErr w:type="spellEnd"/>
            <w:proofErr w:type="gramEnd"/>
          </w:p>
        </w:tc>
        <w:tc>
          <w:tcPr>
            <w:tcW w:w="2402" w:type="dxa"/>
            <w:tcBorders>
              <w:bottom w:val="nil"/>
            </w:tcBorders>
            <w:vAlign w:val="center"/>
          </w:tcPr>
          <w:p w:rsidR="00DB6461" w:rsidRPr="003545C7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Объем финансир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 xml:space="preserve">вания     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br/>
              <w:t>(тыс. руб.)</w:t>
            </w:r>
          </w:p>
        </w:tc>
        <w:tc>
          <w:tcPr>
            <w:tcW w:w="2158" w:type="dxa"/>
            <w:vAlign w:val="center"/>
          </w:tcPr>
          <w:p w:rsidR="00DB6461" w:rsidRPr="003545C7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Результат реализ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 xml:space="preserve">ции  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br/>
              <w:t>меропри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тия по годам</w:t>
            </w:r>
          </w:p>
        </w:tc>
      </w:tr>
      <w:tr w:rsidR="00DB6461" w:rsidRPr="003545C7" w:rsidTr="00D148EB">
        <w:trPr>
          <w:cantSplit/>
          <w:trHeight w:val="468"/>
          <w:tblHeader/>
        </w:trPr>
        <w:tc>
          <w:tcPr>
            <w:tcW w:w="991" w:type="dxa"/>
          </w:tcPr>
          <w:p w:rsidR="00DB6461" w:rsidRPr="003545C7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2" w:type="dxa"/>
          </w:tcPr>
          <w:p w:rsidR="00DB6461" w:rsidRPr="003545C7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6" w:type="dxa"/>
          </w:tcPr>
          <w:p w:rsidR="00DB6461" w:rsidRPr="003545C7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3" w:type="dxa"/>
          </w:tcPr>
          <w:p w:rsidR="00DB6461" w:rsidRPr="003545C7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B6461" w:rsidRPr="003545C7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2" w:type="dxa"/>
          </w:tcPr>
          <w:p w:rsidR="00DB6461" w:rsidRPr="003545C7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5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58" w:type="dxa"/>
          </w:tcPr>
          <w:p w:rsidR="00DB6461" w:rsidRPr="003545C7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B6461" w:rsidRPr="0026611A" w:rsidTr="00D148EB">
        <w:trPr>
          <w:cantSplit/>
          <w:trHeight w:val="1420"/>
        </w:trPr>
        <w:tc>
          <w:tcPr>
            <w:tcW w:w="991" w:type="dxa"/>
          </w:tcPr>
          <w:p w:rsidR="00DB6461" w:rsidRPr="0026611A" w:rsidRDefault="00DB6461" w:rsidP="00D148EB">
            <w:pPr>
              <w:pStyle w:val="ConsPlusNormal"/>
              <w:widowControl/>
              <w:ind w:left="72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2" w:type="dxa"/>
          </w:tcPr>
          <w:p w:rsidR="00DB6461" w:rsidRPr="0026611A" w:rsidRDefault="00DB6461" w:rsidP="00D148EB">
            <w:pPr>
              <w:pStyle w:val="ConsPlusNormal"/>
              <w:widowControl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Оптимал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 xml:space="preserve">ный   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вариант       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(БДО + БПО)  </w:t>
            </w:r>
          </w:p>
        </w:tc>
        <w:tc>
          <w:tcPr>
            <w:tcW w:w="3116" w:type="dxa"/>
          </w:tcPr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11A">
              <w:rPr>
                <w:rFonts w:ascii="Times New Roman" w:hAnsi="Times New Roman"/>
                <w:sz w:val="28"/>
                <w:szCs w:val="28"/>
              </w:rPr>
              <w:t>Повышение уровня средней заработной платы:</w:t>
            </w:r>
          </w:p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11A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26611A">
              <w:rPr>
                <w:rFonts w:ascii="Times New Roman" w:hAnsi="Times New Roman"/>
                <w:sz w:val="28"/>
                <w:szCs w:val="28"/>
              </w:rPr>
              <w:t xml:space="preserve">человек </w:t>
            </w:r>
            <w:proofErr w:type="spellStart"/>
            <w:r w:rsidRPr="0026611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66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14 127 </w:t>
            </w:r>
            <w:proofErr w:type="spellStart"/>
            <w:r w:rsidRPr="0026611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6611A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6611A">
              <w:rPr>
                <w:rFonts w:ascii="Times New Roman" w:hAnsi="Times New Roman"/>
                <w:sz w:val="28"/>
                <w:szCs w:val="28"/>
              </w:rPr>
              <w:t xml:space="preserve"> месяцев + начисления 30,2%</w:t>
            </w:r>
          </w:p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402" w:type="dxa"/>
          </w:tcPr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1 221,1 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DB6461" w:rsidRPr="0026611A" w:rsidRDefault="00DB6461" w:rsidP="00D148EB">
            <w:pPr>
              <w:pStyle w:val="ConsPlusNormal"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Рост среднемесячной заработной платы работников</w:t>
            </w:r>
          </w:p>
        </w:tc>
      </w:tr>
      <w:tr w:rsidR="00DB6461" w:rsidRPr="0026611A" w:rsidTr="00D148EB">
        <w:trPr>
          <w:cantSplit/>
          <w:trHeight w:val="2420"/>
        </w:trPr>
        <w:tc>
          <w:tcPr>
            <w:tcW w:w="991" w:type="dxa"/>
          </w:tcPr>
          <w:p w:rsidR="00DB6461" w:rsidRPr="0026611A" w:rsidRDefault="00DB6461" w:rsidP="00D148EB">
            <w:pPr>
              <w:pStyle w:val="ConsPlusNormal"/>
              <w:ind w:left="72" w:right="-70" w:hanging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2" w:type="dxa"/>
          </w:tcPr>
          <w:p w:rsidR="00DB6461" w:rsidRPr="0026611A" w:rsidRDefault="00DB6461" w:rsidP="00D148EB">
            <w:pPr>
              <w:pStyle w:val="ConsPlusNormal"/>
              <w:ind w:left="72" w:hanging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Оптимал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 xml:space="preserve">ный   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вариант       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(БДО + БПО)  </w:t>
            </w:r>
          </w:p>
        </w:tc>
        <w:tc>
          <w:tcPr>
            <w:tcW w:w="3116" w:type="dxa"/>
          </w:tcPr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11A">
              <w:rPr>
                <w:rFonts w:ascii="Times New Roman" w:hAnsi="Times New Roman"/>
                <w:sz w:val="28"/>
                <w:szCs w:val="28"/>
              </w:rPr>
              <w:t>Осуществление денежных выплат стимулирующего характера работникам культуры:</w:t>
            </w:r>
          </w:p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11A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</w:tc>
        <w:tc>
          <w:tcPr>
            <w:tcW w:w="2833" w:type="dxa"/>
          </w:tcPr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26611A">
              <w:rPr>
                <w:rFonts w:ascii="Times New Roman" w:hAnsi="Times New Roman"/>
                <w:sz w:val="28"/>
                <w:szCs w:val="28"/>
              </w:rPr>
              <w:t xml:space="preserve"> человек </w:t>
            </w:r>
            <w:proofErr w:type="spellStart"/>
            <w:r w:rsidRPr="0026611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6611A">
              <w:rPr>
                <w:rFonts w:ascii="Times New Roman" w:hAnsi="Times New Roman"/>
                <w:sz w:val="28"/>
                <w:szCs w:val="28"/>
              </w:rPr>
              <w:t xml:space="preserve"> 3 000 рублей (сумма доплаты в месяц на 1 работника) </w:t>
            </w:r>
            <w:proofErr w:type="spellStart"/>
            <w:r w:rsidRPr="0026611A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6611A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6611A">
              <w:rPr>
                <w:rFonts w:ascii="Times New Roman" w:hAnsi="Times New Roman"/>
                <w:sz w:val="28"/>
                <w:szCs w:val="28"/>
              </w:rPr>
              <w:t xml:space="preserve"> месяцев + начисление 30,2%</w:t>
            </w:r>
          </w:p>
        </w:tc>
        <w:tc>
          <w:tcPr>
            <w:tcW w:w="1134" w:type="dxa"/>
          </w:tcPr>
          <w:p w:rsidR="00DB6461" w:rsidRPr="0026611A" w:rsidRDefault="00DB6461" w:rsidP="00D148EB">
            <w:pPr>
              <w:pStyle w:val="ConsPlusNormal"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26611A" w:rsidRDefault="00DB6461" w:rsidP="00D148EB">
            <w:pPr>
              <w:pStyle w:val="ConsPlusNormal"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6461" w:rsidRPr="0026611A" w:rsidRDefault="00DB6461" w:rsidP="00D148EB">
            <w:pPr>
              <w:pStyle w:val="ConsPlusNormal"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 xml:space="preserve">   год</w:t>
            </w:r>
          </w:p>
        </w:tc>
        <w:tc>
          <w:tcPr>
            <w:tcW w:w="2402" w:type="dxa"/>
          </w:tcPr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26611A" w:rsidRDefault="00DB6461" w:rsidP="00DB6461">
            <w:pPr>
              <w:pStyle w:val="ConsPlusNormal"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309,2</w:t>
            </w: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2158" w:type="dxa"/>
          </w:tcPr>
          <w:p w:rsidR="00DB6461" w:rsidRPr="0026611A" w:rsidRDefault="00DB6461" w:rsidP="00D148EB">
            <w:pPr>
              <w:pStyle w:val="ConsPlusNormal"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Рост среднемесячной заработной платы работников</w:t>
            </w:r>
          </w:p>
        </w:tc>
      </w:tr>
      <w:tr w:rsidR="00DB6461" w:rsidRPr="0026611A" w:rsidTr="00D148EB">
        <w:trPr>
          <w:cantSplit/>
          <w:trHeight w:val="385"/>
        </w:trPr>
        <w:tc>
          <w:tcPr>
            <w:tcW w:w="991" w:type="dxa"/>
          </w:tcPr>
          <w:p w:rsidR="00DB6461" w:rsidRPr="0026611A" w:rsidRDefault="00DB6461" w:rsidP="00D148EB">
            <w:pPr>
              <w:pStyle w:val="ConsPlusNormal"/>
              <w:ind w:left="72" w:right="-70" w:hanging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DB6461" w:rsidRPr="0026611A" w:rsidRDefault="00DB6461" w:rsidP="00D148EB">
            <w:pPr>
              <w:pStyle w:val="ConsPlusNormal"/>
              <w:ind w:left="72" w:hanging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16" w:type="dxa"/>
          </w:tcPr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DB6461" w:rsidRPr="0026611A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6461" w:rsidRPr="0026611A" w:rsidRDefault="00DB6461" w:rsidP="00D148EB">
            <w:pPr>
              <w:pStyle w:val="ConsPlusNormal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2" w:type="dxa"/>
          </w:tcPr>
          <w:p w:rsidR="00DB6461" w:rsidRPr="0026611A" w:rsidRDefault="00DB6461" w:rsidP="00D148EB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1 211,1</w:t>
            </w:r>
          </w:p>
        </w:tc>
        <w:tc>
          <w:tcPr>
            <w:tcW w:w="2158" w:type="dxa"/>
          </w:tcPr>
          <w:p w:rsidR="00DB6461" w:rsidRPr="0026611A" w:rsidRDefault="00DB6461" w:rsidP="00D148EB">
            <w:pPr>
              <w:pStyle w:val="ConsPlusNormal"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6461" w:rsidRPr="0026611A" w:rsidRDefault="00DB6461" w:rsidP="00DB6461">
      <w:pPr>
        <w:jc w:val="center"/>
        <w:rPr>
          <w:rFonts w:ascii="Times New Roman" w:hAnsi="Times New Roman"/>
          <w:sz w:val="28"/>
          <w:szCs w:val="28"/>
        </w:rPr>
      </w:pPr>
    </w:p>
    <w:p w:rsidR="00DB6461" w:rsidRPr="003545C7" w:rsidRDefault="00DB6461" w:rsidP="00DB6461">
      <w:pPr>
        <w:rPr>
          <w:sz w:val="28"/>
          <w:szCs w:val="28"/>
        </w:rPr>
      </w:pPr>
    </w:p>
    <w:p w:rsidR="00DB6461" w:rsidRPr="003B37F2" w:rsidRDefault="00DB6461" w:rsidP="00DB64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E4DE4">
        <w:rPr>
          <w:rFonts w:ascii="Times New Roman" w:hAnsi="Times New Roman"/>
          <w:b/>
          <w:sz w:val="28"/>
          <w:szCs w:val="28"/>
        </w:rPr>
        <w:t>ИНДИКАТОРЫ ЦЕЛЕЙ</w:t>
      </w:r>
      <w:r w:rsidRPr="003545C7">
        <w:rPr>
          <w:rFonts w:ascii="Times New Roman" w:hAnsi="Times New Roman"/>
          <w:sz w:val="28"/>
          <w:szCs w:val="28"/>
        </w:rPr>
        <w:t xml:space="preserve"> </w:t>
      </w: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МЕРОПРИЯТИЙ ПОДПРОГРАММЫ </w:t>
      </w:r>
    </w:p>
    <w:p w:rsidR="00DB6461" w:rsidRDefault="00DB6461" w:rsidP="00DB64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5F85">
        <w:rPr>
          <w:rFonts w:ascii="Times New Roman" w:hAnsi="Times New Roman"/>
          <w:sz w:val="28"/>
          <w:szCs w:val="28"/>
        </w:rPr>
        <w:t xml:space="preserve"> «</w:t>
      </w:r>
      <w:r w:rsidRPr="00AD6444">
        <w:rPr>
          <w:rFonts w:ascii="Times New Roman" w:eastAsia="Calibri" w:hAnsi="Times New Roman"/>
          <w:b/>
          <w:sz w:val="28"/>
          <w:szCs w:val="28"/>
        </w:rPr>
        <w:t>Кадровое обеспечение сферы культуры и и</w:t>
      </w:r>
      <w:r w:rsidRPr="00AD6444">
        <w:rPr>
          <w:rFonts w:ascii="Times New Roman" w:eastAsia="Calibri" w:hAnsi="Times New Roman"/>
          <w:b/>
          <w:sz w:val="28"/>
          <w:szCs w:val="28"/>
        </w:rPr>
        <w:t>с</w:t>
      </w:r>
      <w:r w:rsidRPr="00AD6444">
        <w:rPr>
          <w:rFonts w:ascii="Times New Roman" w:eastAsia="Calibri" w:hAnsi="Times New Roman"/>
          <w:b/>
          <w:sz w:val="28"/>
          <w:szCs w:val="28"/>
        </w:rPr>
        <w:t>кусства</w:t>
      </w:r>
      <w:r w:rsidRPr="00725F85">
        <w:rPr>
          <w:rFonts w:ascii="Times New Roman" w:hAnsi="Times New Roman"/>
          <w:sz w:val="28"/>
          <w:szCs w:val="28"/>
        </w:rPr>
        <w:t>»</w:t>
      </w:r>
    </w:p>
    <w:p w:rsidR="00DB6461" w:rsidRPr="003545C7" w:rsidRDefault="00DB6461" w:rsidP="00DB6461">
      <w:pPr>
        <w:pStyle w:val="ConsPlusNormal"/>
        <w:widowControl/>
        <w:ind w:firstLine="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tbl>
      <w:tblPr>
        <w:tblW w:w="14783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9"/>
        <w:gridCol w:w="1843"/>
        <w:gridCol w:w="2256"/>
        <w:gridCol w:w="1980"/>
        <w:gridCol w:w="2325"/>
      </w:tblGrid>
      <w:tr w:rsidR="00DB6461" w:rsidRPr="00FC01DE" w:rsidTr="00D148EB">
        <w:trPr>
          <w:cantSplit/>
          <w:trHeight w:val="480"/>
        </w:trPr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r w:rsidRPr="00FC01DE">
              <w:rPr>
                <w:rFonts w:ascii="Times New Roman" w:hAnsi="Times New Roman" w:cs="Times New Roman"/>
                <w:sz w:val="28"/>
                <w:szCs w:val="28"/>
              </w:rPr>
              <w:br/>
              <w:t>индикатора целей</w:t>
            </w:r>
            <w:r w:rsidRPr="00FC01DE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FC01DE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22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>Значение в</w:t>
            </w:r>
            <w:r w:rsidRPr="00FC01DE">
              <w:rPr>
                <w:rFonts w:ascii="Times New Roman" w:hAnsi="Times New Roman" w:cs="Times New Roman"/>
                <w:sz w:val="28"/>
                <w:szCs w:val="28"/>
              </w:rPr>
              <w:br/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4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Pr="00FC01DE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</w:tr>
      <w:tr w:rsidR="00DB6461" w:rsidRPr="00FC01DE" w:rsidTr="00D148EB">
        <w:trPr>
          <w:cantSplit/>
          <w:trHeight w:val="360"/>
        </w:trPr>
        <w:tc>
          <w:tcPr>
            <w:tcW w:w="6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>БДО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left="-8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 xml:space="preserve">БДО + </w:t>
            </w:r>
            <w:r w:rsidRPr="00FC01DE">
              <w:rPr>
                <w:rFonts w:ascii="Times New Roman" w:hAnsi="Times New Roman" w:cs="Times New Roman"/>
                <w:sz w:val="28"/>
                <w:szCs w:val="28"/>
              </w:rPr>
              <w:br/>
              <w:t>БПО</w:t>
            </w:r>
          </w:p>
        </w:tc>
      </w:tr>
      <w:tr w:rsidR="00DB6461" w:rsidRPr="00FC01DE" w:rsidTr="00D148EB">
        <w:trPr>
          <w:cantSplit/>
          <w:trHeight w:val="36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01D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01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01D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B6461" w:rsidRPr="00FC01DE" w:rsidTr="00D148EB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461" w:rsidRPr="00FC01DE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1DE">
              <w:rPr>
                <w:rFonts w:ascii="Times New Roman" w:hAnsi="Times New Roman"/>
                <w:sz w:val="28"/>
                <w:szCs w:val="28"/>
              </w:rPr>
              <w:t xml:space="preserve">Число получателей выплат стимулирующего характера </w:t>
            </w:r>
          </w:p>
          <w:p w:rsidR="00DB6461" w:rsidRPr="00FC01DE" w:rsidRDefault="00DB6461" w:rsidP="00D148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461" w:rsidRPr="00FC01DE" w:rsidRDefault="00DB6461" w:rsidP="00D148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B6461" w:rsidRPr="00FC01DE" w:rsidRDefault="00DB6461" w:rsidP="00DB6461">
      <w:pPr>
        <w:rPr>
          <w:rFonts w:ascii="Times New Roman" w:hAnsi="Times New Roman"/>
          <w:sz w:val="28"/>
          <w:szCs w:val="28"/>
        </w:rPr>
      </w:pPr>
    </w:p>
    <w:p w:rsidR="00DB6461" w:rsidRPr="00FC01DE" w:rsidRDefault="00DB6461" w:rsidP="00DB6461">
      <w:pPr>
        <w:jc w:val="both"/>
        <w:rPr>
          <w:rFonts w:ascii="Times New Roman" w:hAnsi="Times New Roman"/>
          <w:sz w:val="28"/>
          <w:szCs w:val="28"/>
        </w:rPr>
      </w:pPr>
    </w:p>
    <w:p w:rsidR="00DB6461" w:rsidRPr="00F1769B" w:rsidRDefault="00DB6461" w:rsidP="00DB6461">
      <w:pPr>
        <w:shd w:val="clear" w:color="auto" w:fill="FFFFFF"/>
        <w:spacing w:after="0" w:line="240" w:lineRule="auto"/>
        <w:ind w:left="-1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финансового отдела                                                                                                                                   А.В.Черемных</w:t>
      </w:r>
    </w:p>
    <w:p w:rsidR="00DB6461" w:rsidRPr="00F1769B" w:rsidRDefault="00DB6461" w:rsidP="00DB6461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</w:p>
    <w:p w:rsidR="00F866A1" w:rsidRPr="00DB6461" w:rsidRDefault="00F866A1" w:rsidP="00DB6461"/>
    <w:sectPr w:rsidR="00F866A1" w:rsidRPr="00DB6461" w:rsidSect="009F2C95">
      <w:pgSz w:w="16838" w:h="11906" w:orient="landscape"/>
      <w:pgMar w:top="567" w:right="1134" w:bottom="170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DB6461"/>
    <w:rsid w:val="00DB6461"/>
    <w:rsid w:val="00F86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64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2016-05-25T07:56:00Z</dcterms:created>
  <dcterms:modified xsi:type="dcterms:W3CDTF">2016-05-25T08:01:00Z</dcterms:modified>
</cp:coreProperties>
</file>